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ПРОГРАММНЫЙ КОМПЛЕКС “ЛЕТАИНДЕКС”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ОБЩЕЕ </w:t>
      </w:r>
      <w:r>
        <w:rPr/>
        <w:t>ОПИСАНИЕ ФУНКЦИОНАЛЬНЫХ ХАРАКТЕРИСТИК</w:t>
      </w:r>
    </w:p>
    <w:p>
      <w:pPr>
        <w:pStyle w:val="Normal"/>
        <w:bidi w:val="0"/>
        <w:jc w:val="center"/>
        <w:rPr/>
      </w:pPr>
      <w:r>
        <w:rPr/>
        <w:t>ПРОГРАММНОГО КОМПЛЕКСА “ЛЕТАИНДЕКС”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before="0" w:after="0"/>
        <w:jc w:val="center"/>
        <w:rPr/>
      </w:pPr>
      <w:r>
        <w:rPr/>
        <w:t xml:space="preserve">НА </w:t>
      </w:r>
      <w:r>
        <w:rPr/>
        <w:t>7</w:t>
      </w:r>
      <w:r>
        <w:rPr/>
        <w:t xml:space="preserve"> ЛИСТАХ</w:t>
      </w:r>
      <w:r>
        <w:br w:type="page"/>
      </w:r>
    </w:p>
    <w:p>
      <w:pPr>
        <w:pStyle w:val="TextBody"/>
        <w:bidi w:val="0"/>
        <w:spacing w:before="0" w:after="0"/>
        <w:jc w:val="left"/>
        <w:rPr/>
      </w:pPr>
      <w:r>
        <w:rPr/>
        <w:t>Содержание</w:t>
      </w:r>
    </w:p>
    <w:p>
      <w:pPr>
        <w:pStyle w:val="TextBody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Общие сведения о назначении</w:t>
      </w:r>
      <w:r>
        <w:rPr>
          <w:lang w:val="ru-RU"/>
        </w:rPr>
        <w:t xml:space="preserve"> </w:t>
      </w:r>
      <w:r>
        <w:rPr>
          <w:lang w:val="ru-RU"/>
        </w:rPr>
        <w:t>и области применения</w:t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 xml:space="preserve">программного комплекса “Летаиндекс” ……………………………………………….. </w:t>
      </w:r>
      <w:r>
        <w:rPr>
          <w:lang w:val="ru-RU"/>
        </w:rPr>
        <w:t>3</w:t>
      </w:r>
    </w:p>
    <w:p>
      <w:pPr>
        <w:pStyle w:val="TextBody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Основные ф</w:t>
      </w:r>
      <w:r>
        <w:rPr>
          <w:lang w:val="ru-RU"/>
        </w:rPr>
        <w:t>ункциональные особенности программного комплекса на этапе</w:t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выполнения инвентаризации кладбищ ………………..</w:t>
      </w:r>
      <w:r>
        <w:rPr>
          <w:lang w:val="ru-RU"/>
        </w:rPr>
        <w:t xml:space="preserve">……………………………….. </w:t>
      </w:r>
      <w:r>
        <w:rPr>
          <w:lang w:val="ru-RU"/>
        </w:rPr>
        <w:t>4</w:t>
      </w:r>
    </w:p>
    <w:p>
      <w:pPr>
        <w:pStyle w:val="TextBody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Основные ф</w:t>
      </w:r>
      <w:r>
        <w:rPr>
          <w:lang w:val="ru-RU"/>
        </w:rPr>
        <w:t>ункциональные особенности программного комплекса на этапе</w:t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 xml:space="preserve">ежедневной работы по учёту захоронений </w:t>
      </w:r>
      <w:r>
        <w:rPr>
          <w:lang w:val="ru-RU"/>
        </w:rPr>
        <w:t>………</w:t>
      </w:r>
      <w:r>
        <w:rPr>
          <w:lang w:val="ru-RU"/>
        </w:rPr>
        <w:t>.</w:t>
      </w:r>
      <w:r>
        <w:rPr>
          <w:lang w:val="ru-RU"/>
        </w:rPr>
        <w:t>…..</w:t>
      </w:r>
      <w:r>
        <w:rPr>
          <w:lang w:val="ru-RU"/>
        </w:rPr>
        <w:t xml:space="preserve">……………………………….. </w:t>
      </w:r>
      <w:r>
        <w:rPr>
          <w:lang w:val="ru-RU"/>
        </w:rPr>
        <w:t>5</w:t>
      </w:r>
    </w:p>
    <w:p>
      <w:pPr>
        <w:pStyle w:val="TextBody"/>
        <w:bidi w:val="0"/>
        <w:spacing w:before="0" w:after="0"/>
        <w:jc w:val="left"/>
        <w:rPr>
          <w:lang w:val="ru-RU"/>
        </w:rPr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Основные ф</w:t>
      </w:r>
      <w:r>
        <w:rPr>
          <w:lang w:val="ru-RU"/>
        </w:rPr>
        <w:t xml:space="preserve">ункциональные особенности программного комплекса </w:t>
      </w:r>
      <w:r>
        <w:rPr>
          <w:lang w:val="ru-RU"/>
        </w:rPr>
        <w:t>в части</w:t>
      </w:r>
    </w:p>
    <w:p>
      <w:pPr>
        <w:pStyle w:val="TextBody"/>
        <w:bidi w:val="0"/>
        <w:spacing w:before="0" w:after="0"/>
        <w:jc w:val="left"/>
        <w:rPr/>
      </w:pPr>
      <w:r>
        <w:rPr>
          <w:lang w:val="ru-RU"/>
        </w:rPr>
        <w:t>администрирования и обслуживания</w:t>
      </w:r>
      <w:r>
        <w:rPr>
          <w:lang w:val="ru-RU"/>
        </w:rPr>
        <w:t xml:space="preserve"> </w:t>
      </w:r>
      <w:r>
        <w:rPr>
          <w:lang w:val="ru-RU"/>
        </w:rPr>
        <w:t>……….……</w:t>
      </w:r>
      <w:r>
        <w:rPr>
          <w:lang w:val="ru-RU"/>
        </w:rPr>
        <w:t>.</w:t>
      </w:r>
      <w:r>
        <w:rPr>
          <w:lang w:val="ru-RU"/>
        </w:rPr>
        <w:t>…..</w:t>
      </w:r>
      <w:r>
        <w:rPr>
          <w:lang w:val="ru-RU"/>
        </w:rPr>
        <w:t xml:space="preserve">……………………………….. </w:t>
      </w:r>
      <w:r>
        <w:rPr>
          <w:lang w:val="ru-RU"/>
        </w:rPr>
        <w:t>7</w:t>
      </w:r>
    </w:p>
    <w:p>
      <w:pPr>
        <w:pStyle w:val="TextBody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lang w:val="ru-RU"/>
        </w:rPr>
        <w:t>Общие сведения о назначении</w:t>
      </w:r>
      <w:r>
        <w:rPr>
          <w:lang w:val="ru-RU"/>
        </w:rPr>
        <w:t xml:space="preserve"> </w:t>
      </w:r>
      <w:r>
        <w:rPr>
          <w:lang w:val="ru-RU"/>
        </w:rPr>
        <w:t>и области применения</w:t>
      </w:r>
      <w:r>
        <w:rPr>
          <w:lang w:val="ru-RU"/>
        </w:rPr>
        <w:t>программного комплекса “Летаиндекс”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</w:t>
      </w:r>
      <w:r>
        <w:rPr>
          <w:lang w:val="ru-RU"/>
        </w:rPr>
        <w:t xml:space="preserve">рограммный комплекс </w:t>
      </w:r>
      <w:r>
        <w:rPr>
          <w:lang w:val="ru-RU"/>
        </w:rPr>
        <w:t xml:space="preserve">“Летаиндекс” </w:t>
      </w:r>
      <w:r>
        <w:rPr>
          <w:lang w:val="ru-RU"/>
        </w:rPr>
        <w:t>предназначен для формирования базы захоронений по одному или нескольким кладбищам и последующей работы с полученной базой.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Функционально рабочий цикл программного комплекса состоит из двух основных этапов: выполнение инвентаризации кладбищ и ежедневная работа по учёту захоронений.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Программный комплекс расчитан на применение организациями, занимающимися производством, обслуживанием и содержанием мест захоронений, в т.ч. муниципальными службами, в чьи обязанности входит контроль работы кладбищ, частными похоронными организациями и организациями, выполняющими благоустройство территорий.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Использование программного комплекса для учёта захоронений на ежедневной основе позволяет в реальном времени видеть статистику происходящих на кладбище процессов, и держать под контролем каждое захоронение.</w:t>
      </w:r>
    </w:p>
    <w:p>
      <w:pPr>
        <w:pStyle w:val="TextBody"/>
        <w:numPr>
          <w:ilvl w:val="0"/>
          <w:numId w:val="0"/>
        </w:numPr>
        <w:bidi w:val="0"/>
        <w:spacing w:lineRule="auto" w:line="288" w:before="0" w:after="0"/>
        <w:jc w:val="left"/>
        <w:rPr>
          <w:lang w:val="ru-RU"/>
        </w:rPr>
      </w:pPr>
      <w:r>
        <w:rPr/>
      </w:r>
      <w:r>
        <w:br w:type="page"/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lang w:val="ru-RU"/>
        </w:rPr>
        <w:t>Основные ф</w:t>
      </w:r>
      <w:r>
        <w:rPr>
          <w:lang w:val="ru-RU"/>
        </w:rPr>
        <w:t>ункциональные особенности программного комплекса на этапе выполнения инвентаризации кладбищ.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</w:t>
      </w:r>
      <w:r>
        <w:rPr>
          <w:lang w:val="ru-RU"/>
        </w:rPr>
        <w:t>рограммный комплекс позволяет выполнять работы по инвентаризации кладбищ на любом количестве и площади кладбищ, задействуя в процессе любое необходимое количество персонала. Ограничения могут быть вызваны только используемыми вычислительными ресурсами используемого аппаратного обеспечения.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>
          <w:lang w:val="ru-RU"/>
        </w:rPr>
      </w:pPr>
      <w:r>
        <w:rPr>
          <w:lang w:val="ru-RU"/>
        </w:rPr>
        <w:t>Программный комплекс позволяет выполнять оцифровку и систематизацию бумажных книг учёта захоронений, путём внесения в базу данных информации о таких книгах, и загрузки фотоснимков страниц таких книг.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>
          <w:lang w:val="ru-RU"/>
        </w:rPr>
      </w:pPr>
      <w:r>
        <w:rPr>
          <w:lang w:val="ru-RU"/>
        </w:rPr>
        <w:t>Программный комплекс позволяет выполнять составление электронных карт кладбищ, используя для определения координат геодезическое оборудование (ровер). Внесение данных в программу производится путём загрузки файлов с координатами, экспортируемых с используемого устройства.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>
          <w:lang w:val="ru-RU"/>
        </w:rPr>
      </w:pPr>
      <w:r>
        <w:rPr>
          <w:lang w:val="ru-RU"/>
        </w:rPr>
        <w:t>Программный комплекс позволяет загружать и привязывать к электронной карте произвольные снимки местности, содержащие координаты точки съемки в метаданных загружаемого файла.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Программный комплекс позволяет выполнять загрузку больших объемов фотографий, полученных в процессе инвентаризационной фотосъемки мест захоронений. В процессе загрузки выполняется считывание географических координат фотоснимков из метаданных файла (EXIF), также фотографии дополнительно конвертируются в изображения среднего и низкого разрешения для снижения нагрузки на сеть при отображении их в интерфейсе.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В программном комплексе присутствует функционал для сортировки полученного в процессе съёмки фотоматериала, и создания на его основе участков и захоронений.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>
          <w:lang w:val="ru-RU"/>
        </w:rPr>
        <w:t>В процессе сортировки с фотографий присутствует возможность ввода данных с надмогильных сооружений, таких как ФИО умершего, даты рождения и смерти, гендерных и религиозных характеристик.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>
          <w:lang w:val="ru-RU"/>
        </w:rPr>
        <w:t>В процессе сортировки фотографий присутствует возможность ввода данных об оценке состояния места захоронения и находящихся на нём надмогильных сооружений.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Программный комплекс содержит статистику, позволяющую оценивать ход выполнения процесса инвентаризации и показатели отдельных участников этого процесса.</w:t>
      </w:r>
    </w:p>
    <w:p>
      <w:pPr>
        <w:pStyle w:val="TextBody"/>
        <w:numPr>
          <w:ilvl w:val="0"/>
          <w:numId w:val="0"/>
        </w:numPr>
        <w:bidi w:val="0"/>
        <w:spacing w:lineRule="auto" w:line="288" w:before="0" w:after="0"/>
        <w:jc w:val="left"/>
        <w:rPr/>
      </w:pPr>
      <w:r>
        <w:rPr/>
      </w:r>
      <w:r>
        <w:br w:type="page"/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>Основные функциональные особенности программного комплекса на этапе ежедневной работы по учёту захоронений.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выполнять поиск любого захоронения в базе данных захоронений, используя в качестве параметров поиска ФИО умершего, кладбище, квартал, даты рождения и смерти, особые отметки для захоронений.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Для каждого захоронения присутствует возможность просмотра фотографий, выполненных на этапе инвентаризации или в процессе ежедневного учёта, с возможностью отображения дат съёмки и информации о сотруднике, выполнявшем съемку.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Для каждого захоронения присутствует возможность просматривать место расположения на электронной карте кладбища, с возможностью отображения соседних мест захоронений.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просмотр подробной информации обо всех кладбищах, внесённых в базу захоронений, о каждом отдельном кладбище и каждом отдельном квартале и участке кладбища.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формирование статистик по всем кладбищам внесённых в базу данных захоронений, по каждому отдельному кладбищу, по каждому отдельному кварталу кладбища.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выполнять работы по ежедневному учёту процессов на кладбищах, внесённых в программу. В том числе: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>Учёт производимых захоронений в форме заполнения журнала захоронений. Каждое новое захоронение регистрируется в виде отдельной записи, с указанием информации об умершем, заказчике захоронения, производителе захоронения, месте и способе захоронения.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>Учёт производимых работ по благоустройству мест захоронений в форме заполнения журнала учёта работ. Каждый факт выполнения работ по благоустройству регистрируется в виде отдельной записи, с указанием информации о месте выполнения работ, заказчике и производителе работ, технических подробностей и стоимости работ.</w:t>
      </w:r>
    </w:p>
    <w:p>
      <w:pPr>
        <w:pStyle w:val="TextBody"/>
        <w:numPr>
          <w:ilvl w:val="2"/>
          <w:numId w:val="1"/>
        </w:numPr>
        <w:tabs>
          <w:tab w:val="clear" w:pos="709"/>
          <w:tab w:val="left" w:pos="2121" w:leader="none"/>
        </w:tabs>
        <w:bidi w:val="0"/>
        <w:spacing w:before="0" w:after="0"/>
        <w:ind w:left="2121" w:hanging="283"/>
        <w:jc w:val="left"/>
        <w:rPr/>
      </w:pPr>
      <w:r>
        <w:rPr/>
        <w:t>Учёт производимых эксгумаций в форме заполнения журнала эксгумаций. Каждый факт выполнения эксгумации регистрируется в виде отдельной записи, с указанием информации об эксгумируемом захоронении, заказчике и производителе эксгумации, причины выполнения эксгумации.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выполнение работ по обновлению фотографий на местах захоронений, требующих такого обновления, а также позволяет контролировать процесс обновления фотографий путём формирования актуальной очереди обновления фотографий и статистики по обновлению фотографий.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/>
        <w:t>Программный комплекс позволяет осуществлять процесс паспортизации захоронений с возможностью формирования и выдачи документов ответственным за захоронения. Процесс паспортизации учитывает детали жизненного цикла документа, включая его аннулирование. Каждый выдаваемый паспорт захоронения регистрируется в программе, с указанием информации о получателе и месте захоронения.</w:t>
      </w:r>
    </w:p>
    <w:p>
      <w:pPr>
        <w:pStyle w:val="TextBody"/>
        <w:numPr>
          <w:ilvl w:val="0"/>
          <w:numId w:val="0"/>
        </w:numPr>
        <w:bidi w:val="0"/>
        <w:spacing w:lineRule="auto" w:line="288" w:before="0" w:after="0"/>
        <w:jc w:val="left"/>
        <w:rPr/>
      </w:pPr>
      <w:r>
        <w:rPr/>
      </w:r>
      <w:r>
        <w:br w:type="page"/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lang w:val="ru-RU"/>
        </w:rPr>
        <w:t>Основные ф</w:t>
      </w:r>
      <w:r>
        <w:rPr>
          <w:lang w:val="ru-RU"/>
        </w:rPr>
        <w:t xml:space="preserve">ункциональные особенности программного комплекса </w:t>
      </w:r>
      <w:r>
        <w:rPr>
          <w:lang w:val="ru-RU"/>
        </w:rPr>
        <w:t>в части администрирования и обслуживания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Программный комплекс позволяет регистрировать неограниченное число учётных записей пользователей для работы с базой захоронений.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Для каждого пользователя программного комплекса присутствует возможность индивидуального и группового конфигурирования прав доступа и отдельных функциональных возможностей.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Программный комплекс позволяет оперативно закрывать доступ отдельным сотрудникам или группам, как полностью, так и частично. Применение правил доступа происходит моментально, сразу после выполнения соответствующих изменений администратором программного комплекса.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Для экземпляра программного комплекса возможно настроить процесс резервного копирования данных в виде выгрузки файла дампа базы данных и синхронизации загруженных фотографий с удалённым сервером.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4" w:leader="none"/>
        </w:tabs>
        <w:bidi w:val="0"/>
        <w:spacing w:before="0" w:after="0"/>
        <w:ind w:left="1414" w:hanging="283"/>
        <w:jc w:val="left"/>
        <w:rPr/>
      </w:pPr>
      <w:r>
        <w:rPr>
          <w:lang w:val="ru-RU"/>
        </w:rPr>
        <w:t>П</w:t>
      </w:r>
      <w:r>
        <w:rPr>
          <w:lang w:val="ru-RU"/>
        </w:rPr>
        <w:t>ри использовании программного комплекса возможно использовать шифрованные сетевые соединения для обеспечения безопасности передаваемых данных.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 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 %1.%2 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 %1.%2.%3 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 %1.%2.%3.%4 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 %1.%2.%3.%4.%5 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 %1.%2.%3.%4.%5.%6 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 %1.%2.%3.%4.%5.%6.%7 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LibreOffice/6.4.7.2$Linux_X86_64 LibreOffice_project/40$Build-2</Application>
  <Pages>7</Pages>
  <Words>872</Words>
  <Characters>6626</Characters>
  <CharactersWithSpaces>7484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dcterms:modified xsi:type="dcterms:W3CDTF">2022-01-23T15:11:58Z</dcterms:modified>
  <cp:revision>14</cp:revision>
  <dc:subject/>
  <dc:title/>
</cp:coreProperties>
</file>